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D7" w:rsidRDefault="008C31D7" w:rsidP="00222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B6FB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="00FB6FB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VVISO</w:t>
      </w:r>
    </w:p>
    <w:p w:rsidR="00222066" w:rsidRPr="00FB6FB1" w:rsidRDefault="00222066" w:rsidP="002220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C31D7" w:rsidRDefault="008C31D7" w:rsidP="002220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B6FB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"Abruzzo Include" - Pubblicato l'avviso a valere sul PO FSE 2014/20 - Asse 2 Inclusione Sociale - OT 9 - Inclusione sociale e lotta alla povertà</w:t>
      </w:r>
    </w:p>
    <w:p w:rsidR="00222066" w:rsidRDefault="00222066" w:rsidP="002220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22066" w:rsidRPr="00FB6FB1" w:rsidRDefault="00222066" w:rsidP="002220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C31D7" w:rsidRPr="00222066" w:rsidRDefault="008C31D7" w:rsidP="00FB6F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22066">
        <w:rPr>
          <w:rFonts w:ascii="Times New Roman" w:eastAsia="Times New Roman" w:hAnsi="Times New Roman" w:cs="Times New Roman"/>
          <w:lang w:eastAsia="it-IT"/>
        </w:rPr>
        <w:t>Con Determinazione Dirigenziale n. 83/DPF013 del 28 luglio 2016, è stato pubblicato l'Avviso pubblico "Abruzzo Include" nell'ambito del "PO FSE 2014-2020 - ASSE 2 INCLUSIONE SOCIALE OT 9 - INCLUSIONE SOCIALE E LOTTA ALLA POVERTÀ" per la selezione dei Soggetti attuatori L'istanza deve essere prodotta esclusivamente attraverso la piattaforma telematica della Regione Abruzzo: app.regione.abruzzo.it/</w:t>
      </w:r>
      <w:proofErr w:type="spellStart"/>
      <w:r w:rsidRPr="00222066">
        <w:rPr>
          <w:rFonts w:ascii="Times New Roman" w:eastAsia="Times New Roman" w:hAnsi="Times New Roman" w:cs="Times New Roman"/>
          <w:lang w:eastAsia="it-IT"/>
        </w:rPr>
        <w:t>avvisipubblici</w:t>
      </w:r>
      <w:proofErr w:type="spellEnd"/>
      <w:r w:rsidRPr="00222066">
        <w:rPr>
          <w:rFonts w:ascii="Times New Roman" w:eastAsia="Times New Roman" w:hAnsi="Times New Roman" w:cs="Times New Roman"/>
          <w:lang w:eastAsia="it-IT"/>
        </w:rPr>
        <w:t xml:space="preserve">/202940144IDluglio2016. Allo stesso indirizzo è presente tutta la documentazione relativa all’avviso. </w:t>
      </w:r>
    </w:p>
    <w:p w:rsidR="00A24BB6" w:rsidRPr="00222066" w:rsidRDefault="00A24BB6" w:rsidP="00222066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222066">
        <w:rPr>
          <w:sz w:val="22"/>
          <w:szCs w:val="22"/>
        </w:rPr>
        <w:t xml:space="preserve">L’intervento “Abruzzo Include” si pone in coerenza con la strategia “Europa 2020” che individua nella drastica riduzione del numero di persone a rischio di povertà ed esclusione sociale, uno degli gli obiettivi strategici per la crescita </w:t>
      </w:r>
      <w:r w:rsidR="00FB6FB1" w:rsidRPr="00222066">
        <w:rPr>
          <w:sz w:val="22"/>
          <w:szCs w:val="22"/>
        </w:rPr>
        <w:t>inclusiva dell’Unione. L'Avviso</w:t>
      </w:r>
      <w:r w:rsidRPr="00222066">
        <w:rPr>
          <w:sz w:val="22"/>
          <w:szCs w:val="22"/>
        </w:rPr>
        <w:t xml:space="preserve">  intende promuovere l’estensione su tutto il territorio regionale della sperimentazione avviata da Regione Abruzzo, nell’ambito della programmazione FSE 2007-2013, agendo lungo le seguenti direttrici:</w:t>
      </w:r>
    </w:p>
    <w:p w:rsidR="00A24BB6" w:rsidRPr="00222066" w:rsidRDefault="00A24BB6" w:rsidP="002220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2066">
        <w:rPr>
          <w:rFonts w:ascii="Times New Roman" w:hAnsi="Times New Roman" w:cs="Times New Roman"/>
        </w:rPr>
        <w:t>sperimentare la partnership e la co-progettazione pubblico-privato sociale fondata sull’integrazione tra politiche sociali, sanitarie, formative e del lavoro;</w:t>
      </w:r>
    </w:p>
    <w:p w:rsidR="00A24BB6" w:rsidRPr="00222066" w:rsidRDefault="00A24BB6" w:rsidP="0022206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222066">
        <w:rPr>
          <w:rFonts w:ascii="Times New Roman" w:hAnsi="Times New Roman" w:cs="Times New Roman"/>
        </w:rPr>
        <w:t>rafforzare l’</w:t>
      </w:r>
      <w:proofErr w:type="spellStart"/>
      <w:r w:rsidRPr="00222066">
        <w:rPr>
          <w:rFonts w:ascii="Times New Roman" w:hAnsi="Times New Roman" w:cs="Times New Roman"/>
        </w:rPr>
        <w:t>occupabilità</w:t>
      </w:r>
      <w:proofErr w:type="spellEnd"/>
      <w:r w:rsidRPr="00222066">
        <w:rPr>
          <w:rFonts w:ascii="Times New Roman" w:hAnsi="Times New Roman" w:cs="Times New Roman"/>
        </w:rPr>
        <w:t xml:space="preserve"> di persone svantaggiate in carico ai Servizi sociali abruzzesi;</w:t>
      </w:r>
    </w:p>
    <w:p w:rsidR="00A24BB6" w:rsidRPr="00222066" w:rsidRDefault="00A24BB6" w:rsidP="0022206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222066">
        <w:rPr>
          <w:rFonts w:ascii="Times New Roman" w:hAnsi="Times New Roman" w:cs="Times New Roman"/>
        </w:rPr>
        <w:t xml:space="preserve">sperimentare un servizio innovativo per l’inclusione sociale </w:t>
      </w:r>
      <w:proofErr w:type="spellStart"/>
      <w:r w:rsidRPr="00222066">
        <w:rPr>
          <w:rFonts w:ascii="Times New Roman" w:hAnsi="Times New Roman" w:cs="Times New Roman"/>
        </w:rPr>
        <w:t>multitarget</w:t>
      </w:r>
      <w:proofErr w:type="spellEnd"/>
      <w:r w:rsidRPr="00222066">
        <w:rPr>
          <w:rFonts w:ascii="Times New Roman" w:hAnsi="Times New Roman" w:cs="Times New Roman"/>
        </w:rPr>
        <w:t>, multidimensionale e basato su un approccio comunitario;</w:t>
      </w:r>
      <w:bookmarkStart w:id="0" w:name="_GoBack"/>
      <w:bookmarkEnd w:id="0"/>
    </w:p>
    <w:p w:rsidR="00A24BB6" w:rsidRPr="00222066" w:rsidRDefault="00A24BB6" w:rsidP="0022206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222066">
        <w:rPr>
          <w:rFonts w:ascii="Times New Roman" w:hAnsi="Times New Roman" w:cs="Times New Roman"/>
        </w:rPr>
        <w:t>elaborare e verificare modelli di progettazione personalizzata dei percorsi di inclusione sociale connessa a nuove forme di sostegno per l’inclusione attiva;</w:t>
      </w:r>
    </w:p>
    <w:p w:rsidR="00A24BB6" w:rsidRPr="00222066" w:rsidRDefault="00A24BB6" w:rsidP="0022206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222066">
        <w:rPr>
          <w:rFonts w:ascii="Times New Roman" w:hAnsi="Times New Roman" w:cs="Times New Roman"/>
        </w:rPr>
        <w:t>valorizzare l’apporto del sistema dei servizi sociali alle finalità del Fondo Sociale e al contrasto della povertà.</w:t>
      </w:r>
    </w:p>
    <w:p w:rsidR="00A24BB6" w:rsidRPr="00222066" w:rsidRDefault="00A24BB6" w:rsidP="00222066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222066">
        <w:rPr>
          <w:sz w:val="22"/>
          <w:szCs w:val="22"/>
        </w:rPr>
        <w:t xml:space="preserve">Per l’attuazione del </w:t>
      </w:r>
      <w:r w:rsidRPr="00222066">
        <w:rPr>
          <w:rStyle w:val="Enfasigrassetto"/>
          <w:b w:val="0"/>
          <w:sz w:val="22"/>
          <w:szCs w:val="22"/>
        </w:rPr>
        <w:t>“Piano Integrato di Inclusione”</w:t>
      </w:r>
      <w:r w:rsidRPr="00222066">
        <w:rPr>
          <w:rStyle w:val="Enfasigrassetto"/>
          <w:sz w:val="22"/>
          <w:szCs w:val="22"/>
        </w:rPr>
        <w:t xml:space="preserve"> </w:t>
      </w:r>
      <w:r w:rsidRPr="00222066">
        <w:rPr>
          <w:sz w:val="22"/>
          <w:szCs w:val="22"/>
        </w:rPr>
        <w:t xml:space="preserve">è previsto un contributo massimo per ogni singolo progetto di </w:t>
      </w:r>
      <w:r w:rsidRPr="00222066">
        <w:rPr>
          <w:rStyle w:val="Enfasigrassetto"/>
          <w:b w:val="0"/>
          <w:sz w:val="22"/>
          <w:szCs w:val="22"/>
        </w:rPr>
        <w:t>€ 450.000,00</w:t>
      </w:r>
      <w:r w:rsidRPr="00222066">
        <w:rPr>
          <w:rStyle w:val="Enfasigrassetto"/>
          <w:sz w:val="22"/>
          <w:szCs w:val="22"/>
        </w:rPr>
        <w:t xml:space="preserve"> </w:t>
      </w:r>
      <w:r w:rsidRPr="00222066">
        <w:rPr>
          <w:sz w:val="22"/>
          <w:szCs w:val="22"/>
        </w:rPr>
        <w:t>finalizzato alla realizzazione di due linee di intervento</w:t>
      </w:r>
      <w:r w:rsidR="00BD29DC" w:rsidRPr="00222066">
        <w:rPr>
          <w:sz w:val="22"/>
          <w:szCs w:val="22"/>
        </w:rPr>
        <w:t>:</w:t>
      </w:r>
    </w:p>
    <w:p w:rsidR="00A24BB6" w:rsidRPr="00222066" w:rsidRDefault="00A24BB6" w:rsidP="00222066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222066">
        <w:rPr>
          <w:rStyle w:val="Enfasigrassetto"/>
          <w:b w:val="0"/>
          <w:sz w:val="22"/>
          <w:szCs w:val="22"/>
        </w:rPr>
        <w:t>Linea 1:</w:t>
      </w:r>
      <w:r w:rsidRPr="00222066">
        <w:rPr>
          <w:sz w:val="22"/>
          <w:szCs w:val="22"/>
        </w:rPr>
        <w:t xml:space="preserve"> Il “Piano Integrato di Inclusione” prevede l’attivazione, o la sostenibilità se già presente, di uno </w:t>
      </w:r>
      <w:r w:rsidRPr="00222066">
        <w:rPr>
          <w:rStyle w:val="Enfasigrassetto"/>
          <w:b w:val="0"/>
          <w:sz w:val="22"/>
          <w:szCs w:val="22"/>
        </w:rPr>
        <w:t>Sportello di contrasto alla Povertà e all’Esclusione Sociale (SPES),</w:t>
      </w:r>
      <w:r w:rsidRPr="00222066">
        <w:rPr>
          <w:rStyle w:val="Enfasigrassetto"/>
          <w:sz w:val="22"/>
          <w:szCs w:val="22"/>
        </w:rPr>
        <w:t xml:space="preserve"> </w:t>
      </w:r>
      <w:r w:rsidRPr="00222066">
        <w:rPr>
          <w:sz w:val="22"/>
          <w:szCs w:val="22"/>
        </w:rPr>
        <w:t>territorialmente collocato nell’area territoriale di riferimento della candidatura</w:t>
      </w:r>
      <w:r w:rsidRPr="00222066">
        <w:rPr>
          <w:rStyle w:val="Enfasigrassetto"/>
          <w:sz w:val="22"/>
          <w:szCs w:val="22"/>
        </w:rPr>
        <w:t xml:space="preserve">, </w:t>
      </w:r>
      <w:r w:rsidRPr="00222066">
        <w:rPr>
          <w:sz w:val="22"/>
          <w:szCs w:val="22"/>
        </w:rPr>
        <w:t>finalizzato all’individuazione, presa in carico e redazione del Progetto individualizzato di inclusione socio-lavorativa dei destinatari previsti dall'avviso.</w:t>
      </w:r>
    </w:p>
    <w:p w:rsidR="00BD29DC" w:rsidRPr="00222066" w:rsidRDefault="00A24BB6" w:rsidP="00222066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222066">
        <w:rPr>
          <w:rStyle w:val="Enfasigrassetto"/>
          <w:b w:val="0"/>
          <w:sz w:val="22"/>
          <w:szCs w:val="22"/>
        </w:rPr>
        <w:t>Linea 2:</w:t>
      </w:r>
      <w:r w:rsidRPr="00222066">
        <w:rPr>
          <w:sz w:val="22"/>
          <w:szCs w:val="22"/>
        </w:rPr>
        <w:t xml:space="preserve"> Azioni di inclusione attiva</w:t>
      </w:r>
      <w:r w:rsidRPr="00222066">
        <w:rPr>
          <w:rStyle w:val="Enfasigrassetto"/>
          <w:sz w:val="22"/>
          <w:szCs w:val="22"/>
        </w:rPr>
        <w:t xml:space="preserve">, </w:t>
      </w:r>
      <w:r w:rsidRPr="00222066">
        <w:rPr>
          <w:sz w:val="22"/>
          <w:szCs w:val="22"/>
        </w:rPr>
        <w:t>finalizzate all’attivazione di almeno 63 tirocini in favore degli utenti dei servizi di cui alla Linea 1 e, per quelli gravati da carichi di cura, all’erogazione di voucher di servizio.</w:t>
      </w:r>
    </w:p>
    <w:p w:rsidR="00BD29DC" w:rsidRPr="00222066" w:rsidRDefault="00BD29DC" w:rsidP="00BD29DC">
      <w:pPr>
        <w:pStyle w:val="Defaul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222066">
        <w:rPr>
          <w:rFonts w:ascii="Times New Roman" w:hAnsi="Times New Roman" w:cs="Times New Roman"/>
          <w:sz w:val="22"/>
          <w:szCs w:val="22"/>
        </w:rPr>
        <w:t xml:space="preserve">All’Avviso possono partecipare ATS (Associazione Temporanea di Scopo) costituita o costituenda cui partecipano: </w:t>
      </w:r>
    </w:p>
    <w:p w:rsidR="00BD29DC" w:rsidRPr="00222066" w:rsidRDefault="00BD29DC" w:rsidP="00BD29DC">
      <w:pPr>
        <w:pStyle w:val="Default"/>
        <w:ind w:left="737" w:right="-1"/>
        <w:jc w:val="both"/>
        <w:rPr>
          <w:rFonts w:ascii="Times New Roman" w:hAnsi="Times New Roman" w:cs="Times New Roman"/>
          <w:sz w:val="22"/>
          <w:szCs w:val="22"/>
        </w:rPr>
      </w:pPr>
      <w:r w:rsidRPr="00222066">
        <w:rPr>
          <w:rFonts w:ascii="Times New Roman" w:hAnsi="Times New Roman" w:cs="Times New Roman"/>
          <w:sz w:val="22"/>
          <w:szCs w:val="22"/>
        </w:rPr>
        <w:t xml:space="preserve">a) almeno un Ente Capofila d’Ambito Sociale, di cui uno che assume il ruolo di mandatario; </w:t>
      </w:r>
    </w:p>
    <w:p w:rsidR="00BD29DC" w:rsidRPr="00222066" w:rsidRDefault="00BD29DC" w:rsidP="00BD29DC">
      <w:pPr>
        <w:pStyle w:val="Default"/>
        <w:ind w:left="737" w:right="-1"/>
        <w:jc w:val="both"/>
        <w:rPr>
          <w:rFonts w:ascii="Times New Roman" w:hAnsi="Times New Roman" w:cs="Times New Roman"/>
          <w:sz w:val="22"/>
          <w:szCs w:val="22"/>
        </w:rPr>
      </w:pPr>
      <w:r w:rsidRPr="00222066">
        <w:rPr>
          <w:rFonts w:ascii="Times New Roman" w:hAnsi="Times New Roman" w:cs="Times New Roman"/>
          <w:sz w:val="22"/>
          <w:szCs w:val="22"/>
        </w:rPr>
        <w:t xml:space="preserve">b) almeno un’Agenzia per il lavoro accreditata </w:t>
      </w:r>
    </w:p>
    <w:p w:rsidR="00BD29DC" w:rsidRPr="00222066" w:rsidRDefault="00BD29DC" w:rsidP="00BD29DC">
      <w:pPr>
        <w:pStyle w:val="Default"/>
        <w:ind w:left="737" w:right="-1"/>
        <w:jc w:val="both"/>
        <w:rPr>
          <w:rFonts w:ascii="Times New Roman" w:hAnsi="Times New Roman" w:cs="Times New Roman"/>
          <w:sz w:val="22"/>
          <w:szCs w:val="22"/>
        </w:rPr>
      </w:pPr>
      <w:r w:rsidRPr="00222066">
        <w:rPr>
          <w:rFonts w:ascii="Times New Roman" w:hAnsi="Times New Roman" w:cs="Times New Roman"/>
          <w:sz w:val="22"/>
          <w:szCs w:val="22"/>
        </w:rPr>
        <w:t xml:space="preserve">c) almeno un Organismo di Formazione accreditato </w:t>
      </w:r>
    </w:p>
    <w:p w:rsidR="00BD29DC" w:rsidRPr="00222066" w:rsidRDefault="00BD29DC" w:rsidP="00BD29DC">
      <w:pPr>
        <w:pStyle w:val="Defaul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222066">
        <w:rPr>
          <w:rFonts w:ascii="Times New Roman" w:hAnsi="Times New Roman" w:cs="Times New Roman"/>
          <w:sz w:val="22"/>
          <w:szCs w:val="22"/>
        </w:rPr>
        <w:t xml:space="preserve">Possono altresì concorrere alla realizzazione del “Piano Integrato di Inclusione” attraverso la presentazione di dichiarazioni di sostegno, anche senza far parte dell’Associazione Temporanea di Scopo, i seguenti soggetti: </w:t>
      </w:r>
    </w:p>
    <w:p w:rsidR="00BD29DC" w:rsidRPr="00222066" w:rsidRDefault="00BD29DC" w:rsidP="00BD29DC">
      <w:pPr>
        <w:pStyle w:val="Default"/>
        <w:spacing w:after="21"/>
        <w:ind w:left="737" w:right="-1"/>
        <w:jc w:val="both"/>
        <w:rPr>
          <w:rFonts w:ascii="Times New Roman" w:hAnsi="Times New Roman" w:cs="Times New Roman"/>
          <w:sz w:val="22"/>
          <w:szCs w:val="22"/>
        </w:rPr>
      </w:pPr>
      <w:r w:rsidRPr="00222066">
        <w:rPr>
          <w:rFonts w:ascii="Times New Roman" w:hAnsi="Times New Roman" w:cs="Times New Roman"/>
          <w:sz w:val="22"/>
          <w:szCs w:val="22"/>
        </w:rPr>
        <w:t xml:space="preserve"> Organizzazione senza scopo di lucro con esperienza almeno triennale nell’inclusione sociale e lavorativa di persone svantaggiate, con sede in Abruzzo e/o nell’area territoriale di riferimento della candidatura; </w:t>
      </w:r>
    </w:p>
    <w:p w:rsidR="00BD29DC" w:rsidRPr="00222066" w:rsidRDefault="00BD29DC" w:rsidP="00BD29DC">
      <w:pPr>
        <w:pStyle w:val="Default"/>
        <w:spacing w:after="21"/>
        <w:ind w:left="737" w:right="-1"/>
        <w:jc w:val="both"/>
        <w:rPr>
          <w:rFonts w:ascii="Times New Roman" w:hAnsi="Times New Roman" w:cs="Times New Roman"/>
          <w:sz w:val="22"/>
          <w:szCs w:val="22"/>
        </w:rPr>
      </w:pPr>
      <w:r w:rsidRPr="00222066">
        <w:rPr>
          <w:rFonts w:ascii="Times New Roman" w:hAnsi="Times New Roman" w:cs="Times New Roman"/>
          <w:sz w:val="22"/>
          <w:szCs w:val="22"/>
        </w:rPr>
        <w:t xml:space="preserve"> Enti, Società, Strutture, private e/o pubbliche; </w:t>
      </w:r>
    </w:p>
    <w:p w:rsidR="00BD29DC" w:rsidRPr="00222066" w:rsidRDefault="00BD29DC" w:rsidP="00BD29DC">
      <w:pPr>
        <w:pStyle w:val="Default"/>
        <w:spacing w:after="21"/>
        <w:ind w:left="737" w:right="-1"/>
        <w:jc w:val="both"/>
        <w:rPr>
          <w:rFonts w:ascii="Times New Roman" w:hAnsi="Times New Roman" w:cs="Times New Roman"/>
          <w:sz w:val="22"/>
          <w:szCs w:val="22"/>
        </w:rPr>
      </w:pPr>
      <w:r w:rsidRPr="00222066">
        <w:rPr>
          <w:rFonts w:ascii="Times New Roman" w:hAnsi="Times New Roman" w:cs="Times New Roman"/>
          <w:sz w:val="22"/>
          <w:szCs w:val="22"/>
        </w:rPr>
        <w:t xml:space="preserve"> Cooperative sociali </w:t>
      </w:r>
    </w:p>
    <w:p w:rsidR="00BD29DC" w:rsidRPr="00222066" w:rsidRDefault="00BD29DC" w:rsidP="00BD29DC">
      <w:pPr>
        <w:pStyle w:val="Default"/>
        <w:spacing w:after="21"/>
        <w:ind w:left="737" w:right="-1"/>
        <w:jc w:val="both"/>
        <w:rPr>
          <w:rFonts w:ascii="Times New Roman" w:hAnsi="Times New Roman" w:cs="Times New Roman"/>
          <w:sz w:val="22"/>
          <w:szCs w:val="22"/>
        </w:rPr>
      </w:pPr>
      <w:r w:rsidRPr="00222066">
        <w:rPr>
          <w:rFonts w:ascii="Times New Roman" w:hAnsi="Times New Roman" w:cs="Times New Roman"/>
          <w:sz w:val="22"/>
          <w:szCs w:val="22"/>
        </w:rPr>
        <w:t xml:space="preserve"> Associazione datoriale ovvero centrale cooperativa </w:t>
      </w:r>
    </w:p>
    <w:p w:rsidR="00BD29DC" w:rsidRPr="00222066" w:rsidRDefault="00BD29DC" w:rsidP="00BD29DC">
      <w:pPr>
        <w:pStyle w:val="Default"/>
        <w:ind w:left="737" w:right="-1"/>
        <w:jc w:val="both"/>
        <w:rPr>
          <w:rFonts w:ascii="Times New Roman" w:hAnsi="Times New Roman" w:cs="Times New Roman"/>
          <w:sz w:val="22"/>
          <w:szCs w:val="22"/>
        </w:rPr>
      </w:pPr>
      <w:r w:rsidRPr="00222066">
        <w:rPr>
          <w:rFonts w:ascii="Times New Roman" w:hAnsi="Times New Roman" w:cs="Times New Roman"/>
          <w:sz w:val="22"/>
          <w:szCs w:val="22"/>
        </w:rPr>
        <w:t xml:space="preserve"> Associazioni culturali con sede in Abruzzo e/o nell’area territoriale di riferimento della candidatura con esperienza pregressa nel recupero socio-lavorativo di soggetti svantaggiati. </w:t>
      </w:r>
    </w:p>
    <w:p w:rsidR="00A24BB6" w:rsidRPr="00222066" w:rsidRDefault="00A24BB6" w:rsidP="00BD29DC">
      <w:pPr>
        <w:pStyle w:val="NormaleWeb"/>
        <w:jc w:val="both"/>
        <w:rPr>
          <w:sz w:val="22"/>
          <w:szCs w:val="22"/>
        </w:rPr>
      </w:pPr>
      <w:r w:rsidRPr="00222066">
        <w:rPr>
          <w:sz w:val="22"/>
          <w:szCs w:val="22"/>
        </w:rPr>
        <w:t> Scadenza: </w:t>
      </w:r>
      <w:r w:rsidR="00C87849" w:rsidRPr="00222066">
        <w:rPr>
          <w:sz w:val="22"/>
          <w:szCs w:val="22"/>
        </w:rPr>
        <w:t xml:space="preserve"> </w:t>
      </w:r>
      <w:r w:rsidRPr="00222066">
        <w:rPr>
          <w:rStyle w:val="date-display-single"/>
          <w:sz w:val="22"/>
          <w:szCs w:val="22"/>
        </w:rPr>
        <w:t>Domenica, 16 Ottobre, 2016</w:t>
      </w:r>
    </w:p>
    <w:p w:rsidR="006666B6" w:rsidRPr="00BD29DC" w:rsidRDefault="006666B6" w:rsidP="00FB6F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66B6" w:rsidRPr="00BD2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5E9E"/>
    <w:multiLevelType w:val="multilevel"/>
    <w:tmpl w:val="4E6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22E43"/>
    <w:multiLevelType w:val="multilevel"/>
    <w:tmpl w:val="1DA8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C5"/>
    <w:rsid w:val="00222066"/>
    <w:rsid w:val="006666B6"/>
    <w:rsid w:val="008C31D7"/>
    <w:rsid w:val="009377D4"/>
    <w:rsid w:val="00A24BB6"/>
    <w:rsid w:val="00BD29DC"/>
    <w:rsid w:val="00C87849"/>
    <w:rsid w:val="00D00FC5"/>
    <w:rsid w:val="00FB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C3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C3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8C31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C31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C31D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C31D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C31D7"/>
    <w:rPr>
      <w:color w:val="0000FF"/>
      <w:u w:val="single"/>
    </w:rPr>
  </w:style>
  <w:style w:type="paragraph" w:customStyle="1" w:styleId="rtecenter">
    <w:name w:val="rtecenter"/>
    <w:basedOn w:val="Normale"/>
    <w:rsid w:val="00A2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4BB6"/>
    <w:rPr>
      <w:b/>
      <w:bCs/>
    </w:rPr>
  </w:style>
  <w:style w:type="paragraph" w:styleId="NormaleWeb">
    <w:name w:val="Normal (Web)"/>
    <w:basedOn w:val="Normale"/>
    <w:uiPriority w:val="99"/>
    <w:unhideWhenUsed/>
    <w:rsid w:val="00A2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ate-display-single">
    <w:name w:val="date-display-single"/>
    <w:basedOn w:val="Carpredefinitoparagrafo"/>
    <w:rsid w:val="00A24BB6"/>
  </w:style>
  <w:style w:type="character" w:customStyle="1" w:styleId="file">
    <w:name w:val="file"/>
    <w:basedOn w:val="Carpredefinitoparagrafo"/>
    <w:rsid w:val="00A24B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B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2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C3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C3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8C31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C31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C31D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C31D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C31D7"/>
    <w:rPr>
      <w:color w:val="0000FF"/>
      <w:u w:val="single"/>
    </w:rPr>
  </w:style>
  <w:style w:type="paragraph" w:customStyle="1" w:styleId="rtecenter">
    <w:name w:val="rtecenter"/>
    <w:basedOn w:val="Normale"/>
    <w:rsid w:val="00A2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4BB6"/>
    <w:rPr>
      <w:b/>
      <w:bCs/>
    </w:rPr>
  </w:style>
  <w:style w:type="paragraph" w:styleId="NormaleWeb">
    <w:name w:val="Normal (Web)"/>
    <w:basedOn w:val="Normale"/>
    <w:uiPriority w:val="99"/>
    <w:unhideWhenUsed/>
    <w:rsid w:val="00A2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ate-display-single">
    <w:name w:val="date-display-single"/>
    <w:basedOn w:val="Carpredefinitoparagrafo"/>
    <w:rsid w:val="00A24BB6"/>
  </w:style>
  <w:style w:type="character" w:customStyle="1" w:styleId="file">
    <w:name w:val="file"/>
    <w:basedOn w:val="Carpredefinitoparagrafo"/>
    <w:rsid w:val="00A24B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B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2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Sociale1</dc:creator>
  <cp:lastModifiedBy>Sociale1</cp:lastModifiedBy>
  <cp:revision>5</cp:revision>
  <cp:lastPrinted>2016-08-16T10:09:00Z</cp:lastPrinted>
  <dcterms:created xsi:type="dcterms:W3CDTF">2016-08-16T10:04:00Z</dcterms:created>
  <dcterms:modified xsi:type="dcterms:W3CDTF">2016-08-16T11:09:00Z</dcterms:modified>
</cp:coreProperties>
</file>